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D045" w14:textId="2053EEEA" w:rsidR="00094DE9" w:rsidRDefault="0085514D">
      <w:pPr>
        <w:pStyle w:val="BodyText"/>
        <w:ind w:left="4557"/>
        <w:rPr>
          <w:rFonts w:ascii="Times New Roman"/>
          <w:sz w:val="20"/>
        </w:rPr>
      </w:pPr>
      <w:r>
        <w:rPr>
          <w:noProof/>
        </w:rPr>
        <w:drawing>
          <wp:anchor distT="0" distB="0" distL="114300" distR="114300" simplePos="0" relativeHeight="251659776" behindDoc="0" locked="0" layoutInCell="1" allowOverlap="1" wp14:anchorId="7F08513C" wp14:editId="7ED5FA1C">
            <wp:simplePos x="0" y="0"/>
            <wp:positionH relativeFrom="column">
              <wp:posOffset>2715895</wp:posOffset>
            </wp:positionH>
            <wp:positionV relativeFrom="paragraph">
              <wp:posOffset>-221158</wp:posOffset>
            </wp:positionV>
            <wp:extent cx="1498769" cy="129409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e Logo Bronze Designing Weaving Tailor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769" cy="1294093"/>
                    </a:xfrm>
                    <a:prstGeom prst="rect">
                      <a:avLst/>
                    </a:prstGeom>
                  </pic:spPr>
                </pic:pic>
              </a:graphicData>
            </a:graphic>
            <wp14:sizeRelH relativeFrom="page">
              <wp14:pctWidth>0</wp14:pctWidth>
            </wp14:sizeRelH>
            <wp14:sizeRelV relativeFrom="page">
              <wp14:pctHeight>0</wp14:pctHeight>
            </wp14:sizeRelV>
          </wp:anchor>
        </w:drawing>
      </w:r>
    </w:p>
    <w:p w14:paraId="0D12CEEC" w14:textId="77777777" w:rsidR="00094DE9" w:rsidRDefault="00094DE9">
      <w:pPr>
        <w:pStyle w:val="BodyText"/>
        <w:spacing w:before="2"/>
        <w:rPr>
          <w:rFonts w:ascii="Times New Roman"/>
          <w:sz w:val="11"/>
        </w:rPr>
      </w:pPr>
    </w:p>
    <w:p w14:paraId="02FC6FB4" w14:textId="77777777" w:rsidR="0085514D" w:rsidRDefault="0085514D">
      <w:pPr>
        <w:spacing w:before="92"/>
        <w:ind w:left="3679"/>
        <w:rPr>
          <w:b/>
          <w:sz w:val="24"/>
        </w:rPr>
      </w:pPr>
    </w:p>
    <w:p w14:paraId="6203C7CE" w14:textId="77777777" w:rsidR="0085514D" w:rsidRDefault="0085514D">
      <w:pPr>
        <w:spacing w:before="92"/>
        <w:ind w:left="3679"/>
        <w:rPr>
          <w:b/>
          <w:sz w:val="24"/>
        </w:rPr>
      </w:pPr>
    </w:p>
    <w:p w14:paraId="32CA0C86" w14:textId="77777777" w:rsidR="0085514D" w:rsidRDefault="0085514D">
      <w:pPr>
        <w:spacing w:before="92"/>
        <w:ind w:left="3679"/>
        <w:rPr>
          <w:b/>
          <w:sz w:val="24"/>
        </w:rPr>
      </w:pPr>
    </w:p>
    <w:p w14:paraId="56B26109" w14:textId="77777777" w:rsidR="0085514D" w:rsidRDefault="0085514D">
      <w:pPr>
        <w:spacing w:before="92"/>
        <w:ind w:left="3679"/>
        <w:rPr>
          <w:b/>
          <w:sz w:val="24"/>
        </w:rPr>
      </w:pPr>
    </w:p>
    <w:p w14:paraId="0B9AAEFA" w14:textId="77777777" w:rsidR="006D500F" w:rsidRDefault="006D500F">
      <w:pPr>
        <w:spacing w:before="92"/>
        <w:ind w:left="3679"/>
        <w:rPr>
          <w:rFonts w:ascii="Century Gothic" w:hAnsi="Century Gothic"/>
          <w:b/>
          <w:sz w:val="24"/>
        </w:rPr>
      </w:pPr>
    </w:p>
    <w:p w14:paraId="2598DDC5" w14:textId="084CF68A" w:rsidR="00094DE9" w:rsidRPr="0085514D" w:rsidRDefault="006D500F">
      <w:pPr>
        <w:spacing w:before="92"/>
        <w:ind w:left="3679"/>
        <w:rPr>
          <w:rFonts w:ascii="Century Gothic" w:hAnsi="Century Gothic"/>
          <w:b/>
          <w:sz w:val="24"/>
        </w:rPr>
      </w:pPr>
      <w:r w:rsidRPr="0085514D">
        <w:rPr>
          <w:rFonts w:ascii="Century Gothic" w:hAnsi="Century Gothic"/>
          <w:b/>
          <w:sz w:val="24"/>
        </w:rPr>
        <w:t>EXCHANGE &amp; RETURNS FORM</w:t>
      </w:r>
    </w:p>
    <w:p w14:paraId="7480A495" w14:textId="77777777" w:rsidR="00094DE9" w:rsidRDefault="00094DE9">
      <w:pPr>
        <w:pStyle w:val="BodyText"/>
        <w:spacing w:before="7"/>
        <w:rPr>
          <w:b/>
          <w:sz w:val="22"/>
        </w:rPr>
      </w:pPr>
    </w:p>
    <w:p w14:paraId="2023505E" w14:textId="77777777" w:rsidR="003F3003" w:rsidRDefault="003F3003" w:rsidP="00A83F25">
      <w:pPr>
        <w:pStyle w:val="BodyText"/>
        <w:spacing w:before="1" w:line="242" w:lineRule="auto"/>
        <w:ind w:left="145" w:right="498"/>
        <w:rPr>
          <w:rFonts w:ascii="Century Gothic" w:hAnsi="Century Gothic"/>
        </w:rPr>
      </w:pPr>
      <w:r w:rsidRPr="003F3003">
        <w:rPr>
          <w:rFonts w:ascii="Century Gothic" w:hAnsi="Century Gothic"/>
          <w:b/>
          <w:bCs/>
        </w:rPr>
        <w:t>***Extended returns - orders placed online between 1st November &amp; 20th December are returnable up until 11th January 2020***.</w:t>
      </w:r>
      <w:r>
        <w:rPr>
          <w:rFonts w:ascii="Century Gothic" w:hAnsi="Century Gothic"/>
        </w:rPr>
        <w:t xml:space="preserve"> </w:t>
      </w:r>
    </w:p>
    <w:p w14:paraId="704269F6" w14:textId="77777777" w:rsidR="003F3003" w:rsidRDefault="003F3003" w:rsidP="00A83F25">
      <w:pPr>
        <w:pStyle w:val="BodyText"/>
        <w:spacing w:before="1" w:line="242" w:lineRule="auto"/>
        <w:ind w:left="145" w:right="498"/>
        <w:rPr>
          <w:rFonts w:ascii="Century Gothic" w:hAnsi="Century Gothic"/>
        </w:rPr>
      </w:pPr>
    </w:p>
    <w:p w14:paraId="1C25B221" w14:textId="05CEF966" w:rsidR="00A83F25" w:rsidRDefault="006D500F" w:rsidP="00A83F25">
      <w:pPr>
        <w:pStyle w:val="BodyText"/>
        <w:spacing w:before="1" w:line="242" w:lineRule="auto"/>
        <w:ind w:left="145" w:right="498"/>
        <w:rPr>
          <w:rFonts w:ascii="Century Gothic" w:hAnsi="Century Gothic"/>
        </w:rPr>
      </w:pPr>
      <w:bookmarkStart w:id="0" w:name="_GoBack"/>
      <w:bookmarkEnd w:id="0"/>
      <w:r w:rsidRPr="0085514D">
        <w:rPr>
          <w:rFonts w:ascii="Century Gothic" w:hAnsi="Century Gothic"/>
        </w:rPr>
        <w:t xml:space="preserve">If for whatever reason you wish to return any Magee 1866 items, you may do so within 28 days of receipt. Unless they are faulty, goods must be returned in perfect condition (unworn and undamaged), in their original packaging with tags/tickets attached. If you have any queries, you should contact the Customer Service Department. Call </w:t>
      </w:r>
      <w:r w:rsidR="0085514D" w:rsidRPr="0085514D">
        <w:rPr>
          <w:rFonts w:ascii="Century Gothic" w:hAnsi="Century Gothic"/>
        </w:rPr>
        <w:t>+353 (0) 74 97 24836</w:t>
      </w:r>
      <w:r w:rsidRPr="0085514D">
        <w:rPr>
          <w:rFonts w:ascii="Century Gothic" w:hAnsi="Century Gothic"/>
        </w:rPr>
        <w:t>, Monday – Friday 8.15am – 5.15pm. You should follow the instructions given below:</w:t>
      </w:r>
    </w:p>
    <w:p w14:paraId="4D6F7E3A" w14:textId="77777777" w:rsidR="00A83F25" w:rsidRDefault="00A83F25" w:rsidP="00A83F25">
      <w:pPr>
        <w:pStyle w:val="BodyText"/>
        <w:spacing w:before="1" w:line="242" w:lineRule="auto"/>
        <w:ind w:left="145" w:right="498"/>
        <w:rPr>
          <w:rFonts w:ascii="Century Gothic" w:hAnsi="Century Gothic"/>
        </w:rPr>
      </w:pPr>
    </w:p>
    <w:p w14:paraId="53264F4E" w14:textId="5F2873C7" w:rsidR="00A83F25" w:rsidRPr="00A83F25" w:rsidRDefault="00A83F25" w:rsidP="00A83F25">
      <w:pPr>
        <w:pStyle w:val="BodyText"/>
        <w:spacing w:before="1" w:line="242" w:lineRule="auto"/>
        <w:ind w:left="145" w:right="498"/>
        <w:rPr>
          <w:rFonts w:ascii="Century Gothic" w:eastAsia="Times New Roman" w:hAnsi="Century Gothic" w:cs="Times New Roman"/>
          <w:color w:val="000000"/>
        </w:rPr>
      </w:pPr>
      <w:r w:rsidRPr="00A83F25">
        <w:rPr>
          <w:rFonts w:ascii="Century Gothic" w:hAnsi="Century Gothic"/>
          <w:color w:val="000000"/>
        </w:rPr>
        <w:t>Returns are at the customers expense if</w:t>
      </w:r>
      <w:r w:rsidR="00B30F17">
        <w:rPr>
          <w:rFonts w:ascii="Century Gothic" w:hAnsi="Century Gothic"/>
          <w:color w:val="000000"/>
        </w:rPr>
        <w:t xml:space="preserve"> returning from</w:t>
      </w:r>
      <w:r w:rsidRPr="00A83F25">
        <w:rPr>
          <w:rFonts w:ascii="Century Gothic" w:hAnsi="Century Gothic"/>
          <w:color w:val="000000"/>
        </w:rPr>
        <w:t xml:space="preserve"> outside </w:t>
      </w:r>
      <w:r w:rsidR="00B30F17">
        <w:rPr>
          <w:rFonts w:ascii="Century Gothic" w:hAnsi="Century Gothic"/>
          <w:color w:val="000000"/>
        </w:rPr>
        <w:t xml:space="preserve">of </w:t>
      </w:r>
      <w:r w:rsidRPr="00A83F25">
        <w:rPr>
          <w:rFonts w:ascii="Century Gothic" w:hAnsi="Century Gothic"/>
          <w:color w:val="000000"/>
        </w:rPr>
        <w:t>Ireland. Magee 1866 cannot be held liable for courier charges, customs duties or lost parcels.</w:t>
      </w:r>
    </w:p>
    <w:p w14:paraId="00BE762F" w14:textId="77777777" w:rsidR="00094DE9" w:rsidRPr="0085514D" w:rsidRDefault="00094DE9">
      <w:pPr>
        <w:pStyle w:val="BodyText"/>
        <w:rPr>
          <w:rFonts w:ascii="Century Gothic" w:hAnsi="Century Gothic"/>
          <w:sz w:val="20"/>
        </w:rPr>
      </w:pPr>
    </w:p>
    <w:p w14:paraId="25C8AB2A" w14:textId="77777777" w:rsidR="00094DE9" w:rsidRPr="000B1A29" w:rsidRDefault="006D500F" w:rsidP="000B1A29">
      <w:pPr>
        <w:pStyle w:val="ListParagraph"/>
        <w:numPr>
          <w:ilvl w:val="0"/>
          <w:numId w:val="3"/>
        </w:numPr>
        <w:spacing w:after="60"/>
        <w:rPr>
          <w:rFonts w:ascii="Century Gothic" w:hAnsi="Century Gothic"/>
          <w:sz w:val="18"/>
          <w:szCs w:val="18"/>
        </w:rPr>
      </w:pPr>
      <w:r w:rsidRPr="000B1A29">
        <w:rPr>
          <w:rFonts w:ascii="Century Gothic" w:hAnsi="Century Gothic"/>
          <w:sz w:val="18"/>
          <w:szCs w:val="18"/>
        </w:rPr>
        <w:t>Fill in the details of the item/s being returned on the form below.</w:t>
      </w:r>
    </w:p>
    <w:p w14:paraId="22F4A482" w14:textId="77777777" w:rsidR="000B1A29" w:rsidRDefault="006D500F" w:rsidP="000B1A29">
      <w:pPr>
        <w:pStyle w:val="ListParagraph"/>
        <w:numPr>
          <w:ilvl w:val="0"/>
          <w:numId w:val="3"/>
        </w:numPr>
        <w:spacing w:after="60"/>
        <w:rPr>
          <w:rFonts w:ascii="Century Gothic" w:hAnsi="Century Gothic"/>
          <w:sz w:val="18"/>
          <w:szCs w:val="18"/>
        </w:rPr>
      </w:pPr>
      <w:r w:rsidRPr="000B1A29">
        <w:rPr>
          <w:rFonts w:ascii="Century Gothic" w:hAnsi="Century Gothic"/>
          <w:sz w:val="18"/>
          <w:szCs w:val="18"/>
        </w:rPr>
        <w:t xml:space="preserve">Fill in the details of any </w:t>
      </w:r>
      <w:r w:rsidR="000B1A29">
        <w:rPr>
          <w:rFonts w:ascii="Century Gothic" w:hAnsi="Century Gothic"/>
          <w:sz w:val="18"/>
          <w:szCs w:val="18"/>
        </w:rPr>
        <w:t xml:space="preserve">items that you would like us to </w:t>
      </w:r>
      <w:r w:rsidRPr="000B1A29">
        <w:rPr>
          <w:rFonts w:ascii="Century Gothic" w:hAnsi="Century Gothic"/>
          <w:sz w:val="18"/>
          <w:szCs w:val="18"/>
        </w:rPr>
        <w:t xml:space="preserve">exchange </w:t>
      </w:r>
      <w:r w:rsidR="000B1A29">
        <w:rPr>
          <w:rFonts w:ascii="Century Gothic" w:hAnsi="Century Gothic"/>
          <w:sz w:val="18"/>
          <w:szCs w:val="18"/>
        </w:rPr>
        <w:t>for you and to be sent to your address as provided</w:t>
      </w:r>
    </w:p>
    <w:p w14:paraId="1E5B25AE" w14:textId="1E57C481" w:rsidR="00094DE9" w:rsidRPr="000B1A29" w:rsidRDefault="000B1A29" w:rsidP="000B1A29">
      <w:pPr>
        <w:pStyle w:val="ListParagraph"/>
        <w:spacing w:after="60"/>
        <w:ind w:left="720" w:firstLine="0"/>
        <w:rPr>
          <w:rFonts w:ascii="Century Gothic" w:hAnsi="Century Gothic"/>
          <w:sz w:val="18"/>
          <w:szCs w:val="18"/>
        </w:rPr>
      </w:pPr>
      <w:r>
        <w:rPr>
          <w:rFonts w:ascii="Century Gothic" w:hAnsi="Century Gothic"/>
          <w:sz w:val="18"/>
          <w:szCs w:val="18"/>
        </w:rPr>
        <w:t>in the original order.</w:t>
      </w:r>
    </w:p>
    <w:p w14:paraId="29C144C3" w14:textId="798AA797" w:rsidR="00094DE9" w:rsidRPr="000B1A29" w:rsidRDefault="006D500F" w:rsidP="000B1A29">
      <w:pPr>
        <w:pStyle w:val="ListParagraph"/>
        <w:numPr>
          <w:ilvl w:val="1"/>
          <w:numId w:val="3"/>
        </w:numPr>
        <w:spacing w:after="60"/>
        <w:rPr>
          <w:rFonts w:ascii="Century Gothic" w:hAnsi="Century Gothic"/>
          <w:sz w:val="18"/>
          <w:szCs w:val="18"/>
        </w:rPr>
      </w:pPr>
      <w:r w:rsidRPr="000B1A29">
        <w:rPr>
          <w:rFonts w:ascii="Century Gothic" w:hAnsi="Century Gothic"/>
          <w:sz w:val="18"/>
          <w:szCs w:val="18"/>
        </w:rPr>
        <w:t>Please note that there will be a shipping fee imposed for any outgoing exchanges.</w:t>
      </w:r>
    </w:p>
    <w:p w14:paraId="7F26C3A3" w14:textId="79E24C00" w:rsidR="000B1A29" w:rsidRDefault="006D500F" w:rsidP="000B1A29">
      <w:pPr>
        <w:pStyle w:val="ListParagraph"/>
        <w:numPr>
          <w:ilvl w:val="0"/>
          <w:numId w:val="3"/>
        </w:numPr>
        <w:spacing w:after="60"/>
        <w:rPr>
          <w:rFonts w:ascii="Century Gothic" w:hAnsi="Century Gothic"/>
          <w:sz w:val="18"/>
          <w:szCs w:val="18"/>
        </w:rPr>
      </w:pPr>
      <w:r w:rsidRPr="000B1A29">
        <w:rPr>
          <w:rFonts w:ascii="Century Gothic" w:hAnsi="Century Gothic"/>
          <w:sz w:val="18"/>
          <w:szCs w:val="18"/>
        </w:rPr>
        <w:t>For returns in Ireland</w:t>
      </w:r>
      <w:r w:rsidR="00A83F25">
        <w:rPr>
          <w:rFonts w:ascii="Century Gothic" w:hAnsi="Century Gothic"/>
          <w:sz w:val="18"/>
          <w:szCs w:val="18"/>
        </w:rPr>
        <w:t>,</w:t>
      </w:r>
      <w:r w:rsidRPr="000B1A29">
        <w:rPr>
          <w:rFonts w:ascii="Century Gothic" w:hAnsi="Century Gothic"/>
          <w:sz w:val="18"/>
          <w:szCs w:val="18"/>
        </w:rPr>
        <w:t xml:space="preserve"> use the </w:t>
      </w:r>
      <w:r w:rsidR="000B1A29">
        <w:rPr>
          <w:rFonts w:ascii="Century Gothic" w:hAnsi="Century Gothic"/>
          <w:sz w:val="18"/>
          <w:szCs w:val="18"/>
        </w:rPr>
        <w:t xml:space="preserve">free </w:t>
      </w:r>
      <w:r w:rsidRPr="000B1A29">
        <w:rPr>
          <w:rFonts w:ascii="Century Gothic" w:hAnsi="Century Gothic"/>
          <w:sz w:val="18"/>
          <w:szCs w:val="18"/>
        </w:rPr>
        <w:t xml:space="preserve">returns label provided </w:t>
      </w:r>
      <w:r w:rsidR="000B1A29">
        <w:rPr>
          <w:rFonts w:ascii="Century Gothic" w:hAnsi="Century Gothic"/>
          <w:sz w:val="18"/>
          <w:szCs w:val="18"/>
        </w:rPr>
        <w:t>within the original packaging</w:t>
      </w:r>
      <w:r w:rsidRPr="000B1A29">
        <w:rPr>
          <w:rFonts w:ascii="Century Gothic" w:hAnsi="Century Gothic"/>
          <w:sz w:val="18"/>
          <w:szCs w:val="18"/>
        </w:rPr>
        <w:t>.</w:t>
      </w:r>
    </w:p>
    <w:p w14:paraId="4E3942BC" w14:textId="77777777" w:rsidR="00A83F25" w:rsidRDefault="00A83F25">
      <w:pPr>
        <w:pStyle w:val="BodyText"/>
        <w:spacing w:line="242" w:lineRule="auto"/>
        <w:ind w:left="145" w:right="498"/>
        <w:rPr>
          <w:rFonts w:ascii="Century Gothic" w:hAnsi="Century Gothic"/>
          <w:b/>
        </w:rPr>
      </w:pPr>
    </w:p>
    <w:p w14:paraId="29E1E6A8" w14:textId="7FBCBB67" w:rsidR="00094DE9" w:rsidRPr="0085514D" w:rsidRDefault="006D500F">
      <w:pPr>
        <w:pStyle w:val="BodyText"/>
        <w:spacing w:line="242" w:lineRule="auto"/>
        <w:ind w:left="145" w:right="498"/>
        <w:rPr>
          <w:rFonts w:ascii="Century Gothic" w:hAnsi="Century Gothic"/>
        </w:rPr>
      </w:pPr>
      <w:r w:rsidRPr="0085514D">
        <w:rPr>
          <w:rFonts w:ascii="Century Gothic" w:hAnsi="Century Gothic"/>
          <w:b/>
        </w:rPr>
        <w:t>Postage</w:t>
      </w:r>
      <w:r w:rsidRPr="0085514D">
        <w:rPr>
          <w:rFonts w:ascii="Century Gothic" w:hAnsi="Century Gothic"/>
        </w:rPr>
        <w:t>: Please send your items securely, Magee 1866 cannot be held responsible for any loss in transit. We recommend you obtain proof of postage and a ‘sign for’ service.</w:t>
      </w:r>
    </w:p>
    <w:p w14:paraId="5A5A9505" w14:textId="320E081B" w:rsidR="00094DE9" w:rsidRPr="0085514D" w:rsidRDefault="00094DE9">
      <w:pPr>
        <w:pStyle w:val="BodyText"/>
        <w:spacing w:before="5"/>
        <w:rPr>
          <w:rFonts w:ascii="Century Gothic" w:hAnsi="Century Gothic"/>
        </w:rPr>
      </w:pPr>
    </w:p>
    <w:p w14:paraId="6013C06C" w14:textId="5B4CC48B" w:rsidR="00094DE9" w:rsidRPr="0085514D" w:rsidRDefault="006D500F">
      <w:pPr>
        <w:pStyle w:val="BodyText"/>
        <w:spacing w:line="242" w:lineRule="auto"/>
        <w:ind w:left="145" w:right="439"/>
        <w:rPr>
          <w:rFonts w:ascii="Century Gothic" w:hAnsi="Century Gothic"/>
        </w:rPr>
      </w:pPr>
      <w:r w:rsidRPr="0085514D">
        <w:rPr>
          <w:rFonts w:ascii="Century Gothic" w:hAnsi="Century Gothic"/>
          <w:b/>
        </w:rPr>
        <w:t>Timings</w:t>
      </w:r>
      <w:r w:rsidRPr="0085514D">
        <w:rPr>
          <w:rFonts w:ascii="Century Gothic" w:hAnsi="Century Gothic"/>
        </w:rPr>
        <w:t xml:space="preserve">: We aim to process our returns within </w:t>
      </w:r>
      <w:r w:rsidR="00A83F25">
        <w:rPr>
          <w:rFonts w:ascii="Century Gothic" w:hAnsi="Century Gothic"/>
        </w:rPr>
        <w:t>7</w:t>
      </w:r>
      <w:r w:rsidRPr="0085514D">
        <w:rPr>
          <w:rFonts w:ascii="Century Gothic" w:hAnsi="Century Gothic"/>
        </w:rPr>
        <w:t xml:space="preserve"> working days of receipt. We will let you know your return has been processed via the email address or phone number </w:t>
      </w:r>
      <w:r w:rsidR="00A83F25">
        <w:rPr>
          <w:rFonts w:ascii="Century Gothic" w:hAnsi="Century Gothic"/>
        </w:rPr>
        <w:t xml:space="preserve">that </w:t>
      </w:r>
      <w:r w:rsidRPr="0085514D">
        <w:rPr>
          <w:rFonts w:ascii="Century Gothic" w:hAnsi="Century Gothic"/>
        </w:rPr>
        <w:t xml:space="preserve">you provided at </w:t>
      </w:r>
      <w:r w:rsidR="000B1A29">
        <w:rPr>
          <w:rFonts w:ascii="Century Gothic" w:hAnsi="Century Gothic"/>
        </w:rPr>
        <w:t xml:space="preserve">the </w:t>
      </w:r>
      <w:r w:rsidRPr="0085514D">
        <w:rPr>
          <w:rFonts w:ascii="Century Gothic" w:hAnsi="Century Gothic"/>
        </w:rPr>
        <w:t>time of ordering.</w:t>
      </w:r>
    </w:p>
    <w:p w14:paraId="70C9E6BE" w14:textId="77777777" w:rsidR="00094DE9" w:rsidRPr="0085514D" w:rsidRDefault="00094DE9">
      <w:pPr>
        <w:pStyle w:val="BodyText"/>
        <w:spacing w:before="5"/>
        <w:rPr>
          <w:rFonts w:ascii="Century Gothic" w:hAnsi="Century Gothic"/>
        </w:rPr>
      </w:pPr>
    </w:p>
    <w:p w14:paraId="56CF40A5" w14:textId="3F500662" w:rsidR="00094DE9" w:rsidRPr="006D500F" w:rsidRDefault="006D500F" w:rsidP="006D500F">
      <w:pPr>
        <w:pStyle w:val="BodyText"/>
        <w:ind w:left="145"/>
        <w:rPr>
          <w:rFonts w:ascii="Century Gothic" w:hAnsi="Century Gothic"/>
        </w:rPr>
      </w:pPr>
      <w:r w:rsidRPr="0085514D">
        <w:rPr>
          <w:rFonts w:ascii="Century Gothic" w:hAnsi="Century Gothic"/>
        </w:rPr>
        <w:t>I want to return the following</w:t>
      </w:r>
    </w:p>
    <w:p w14:paraId="67EFD102" w14:textId="77777777" w:rsidR="00094DE9" w:rsidRDefault="00094DE9">
      <w:pPr>
        <w:pStyle w:val="BodyText"/>
        <w:spacing w:before="7"/>
        <w:rPr>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26"/>
        <w:gridCol w:w="2371"/>
        <w:gridCol w:w="540"/>
        <w:gridCol w:w="1500"/>
        <w:gridCol w:w="3106"/>
      </w:tblGrid>
      <w:tr w:rsidR="00094DE9" w14:paraId="397FDAF4" w14:textId="77777777">
        <w:trPr>
          <w:trHeight w:val="235"/>
        </w:trPr>
        <w:tc>
          <w:tcPr>
            <w:tcW w:w="3226" w:type="dxa"/>
          </w:tcPr>
          <w:p w14:paraId="7632161C" w14:textId="4212CF32" w:rsidR="00094DE9" w:rsidRPr="0085514D" w:rsidRDefault="006D500F">
            <w:pPr>
              <w:pStyle w:val="TableParagraph"/>
              <w:spacing w:before="8" w:line="207" w:lineRule="exact"/>
              <w:ind w:left="20"/>
              <w:rPr>
                <w:rFonts w:ascii="Century Gothic" w:hAnsi="Century Gothic"/>
                <w:b/>
                <w:sz w:val="18"/>
              </w:rPr>
            </w:pPr>
            <w:r w:rsidRPr="0085514D">
              <w:rPr>
                <w:rFonts w:ascii="Century Gothic" w:hAnsi="Century Gothic"/>
                <w:b/>
                <w:sz w:val="18"/>
              </w:rPr>
              <w:t>Customer Name &amp; W</w:t>
            </w:r>
            <w:r w:rsidR="000B1A29">
              <w:rPr>
                <w:rFonts w:ascii="Century Gothic" w:hAnsi="Century Gothic"/>
                <w:b/>
                <w:sz w:val="18"/>
              </w:rPr>
              <w:t>eb</w:t>
            </w:r>
            <w:r w:rsidRPr="0085514D">
              <w:rPr>
                <w:rFonts w:ascii="Century Gothic" w:hAnsi="Century Gothic"/>
                <w:b/>
                <w:sz w:val="18"/>
              </w:rPr>
              <w:t xml:space="preserve"> Order No</w:t>
            </w:r>
          </w:p>
        </w:tc>
        <w:tc>
          <w:tcPr>
            <w:tcW w:w="2371" w:type="dxa"/>
          </w:tcPr>
          <w:p w14:paraId="7A872EF3" w14:textId="77777777" w:rsidR="00094DE9" w:rsidRPr="0085514D" w:rsidRDefault="006D500F">
            <w:pPr>
              <w:pStyle w:val="TableParagraph"/>
              <w:spacing w:before="8" w:line="207" w:lineRule="exact"/>
              <w:ind w:left="20"/>
              <w:rPr>
                <w:rFonts w:ascii="Century Gothic" w:hAnsi="Century Gothic"/>
                <w:b/>
                <w:sz w:val="18"/>
              </w:rPr>
            </w:pPr>
            <w:r w:rsidRPr="0085514D">
              <w:rPr>
                <w:rFonts w:ascii="Century Gothic" w:hAnsi="Century Gothic"/>
                <w:b/>
                <w:sz w:val="18"/>
              </w:rPr>
              <w:t>Product Code</w:t>
            </w:r>
          </w:p>
        </w:tc>
        <w:tc>
          <w:tcPr>
            <w:tcW w:w="540" w:type="dxa"/>
          </w:tcPr>
          <w:p w14:paraId="2F210701" w14:textId="77777777" w:rsidR="00094DE9" w:rsidRPr="0085514D" w:rsidRDefault="006D500F">
            <w:pPr>
              <w:pStyle w:val="TableParagraph"/>
              <w:spacing w:before="8" w:line="207" w:lineRule="exact"/>
              <w:ind w:left="20"/>
              <w:rPr>
                <w:rFonts w:ascii="Century Gothic" w:hAnsi="Century Gothic"/>
                <w:b/>
                <w:sz w:val="18"/>
              </w:rPr>
            </w:pPr>
            <w:r w:rsidRPr="0085514D">
              <w:rPr>
                <w:rFonts w:ascii="Century Gothic" w:hAnsi="Century Gothic"/>
                <w:b/>
                <w:sz w:val="18"/>
              </w:rPr>
              <w:t>QTY</w:t>
            </w:r>
          </w:p>
        </w:tc>
        <w:tc>
          <w:tcPr>
            <w:tcW w:w="1500" w:type="dxa"/>
          </w:tcPr>
          <w:p w14:paraId="21168C67" w14:textId="77777777" w:rsidR="00094DE9" w:rsidRPr="0085514D" w:rsidRDefault="006D500F">
            <w:pPr>
              <w:pStyle w:val="TableParagraph"/>
              <w:spacing w:before="8" w:line="207" w:lineRule="exact"/>
              <w:ind w:left="20"/>
              <w:rPr>
                <w:rFonts w:ascii="Century Gothic" w:hAnsi="Century Gothic"/>
                <w:b/>
                <w:sz w:val="18"/>
              </w:rPr>
            </w:pPr>
            <w:r w:rsidRPr="0085514D">
              <w:rPr>
                <w:rFonts w:ascii="Century Gothic" w:hAnsi="Century Gothic"/>
                <w:b/>
                <w:sz w:val="18"/>
              </w:rPr>
              <w:t>Reason Code</w:t>
            </w:r>
          </w:p>
        </w:tc>
        <w:tc>
          <w:tcPr>
            <w:tcW w:w="3106" w:type="dxa"/>
          </w:tcPr>
          <w:p w14:paraId="7915197D" w14:textId="6D4F929A" w:rsidR="00094DE9" w:rsidRPr="0085514D" w:rsidRDefault="006D500F">
            <w:pPr>
              <w:pStyle w:val="TableParagraph"/>
              <w:spacing w:before="8" w:line="207" w:lineRule="exact"/>
              <w:ind w:left="21"/>
              <w:rPr>
                <w:rFonts w:ascii="Century Gothic" w:hAnsi="Century Gothic"/>
                <w:b/>
                <w:sz w:val="18"/>
              </w:rPr>
            </w:pPr>
            <w:r w:rsidRPr="0085514D">
              <w:rPr>
                <w:rFonts w:ascii="Century Gothic" w:hAnsi="Century Gothic"/>
                <w:b/>
                <w:sz w:val="18"/>
              </w:rPr>
              <w:t>Comments</w:t>
            </w:r>
            <w:r w:rsidR="00EF1A28">
              <w:rPr>
                <w:rFonts w:ascii="Century Gothic" w:hAnsi="Century Gothic"/>
                <w:b/>
                <w:sz w:val="18"/>
              </w:rPr>
              <w:t xml:space="preserve"> </w:t>
            </w:r>
          </w:p>
        </w:tc>
      </w:tr>
      <w:tr w:rsidR="00094DE9" w14:paraId="441CB6F8" w14:textId="77777777">
        <w:trPr>
          <w:trHeight w:val="355"/>
        </w:trPr>
        <w:tc>
          <w:tcPr>
            <w:tcW w:w="3226" w:type="dxa"/>
          </w:tcPr>
          <w:p w14:paraId="78FF96EF" w14:textId="77777777" w:rsidR="00094DE9" w:rsidRDefault="00094DE9">
            <w:pPr>
              <w:pStyle w:val="TableParagraph"/>
              <w:rPr>
                <w:rFonts w:ascii="Times New Roman"/>
                <w:sz w:val="18"/>
              </w:rPr>
            </w:pPr>
          </w:p>
        </w:tc>
        <w:tc>
          <w:tcPr>
            <w:tcW w:w="2371" w:type="dxa"/>
          </w:tcPr>
          <w:p w14:paraId="004E35EE" w14:textId="77777777" w:rsidR="00094DE9" w:rsidRDefault="00094DE9">
            <w:pPr>
              <w:pStyle w:val="TableParagraph"/>
              <w:rPr>
                <w:rFonts w:ascii="Times New Roman"/>
                <w:sz w:val="18"/>
              </w:rPr>
            </w:pPr>
          </w:p>
        </w:tc>
        <w:tc>
          <w:tcPr>
            <w:tcW w:w="540" w:type="dxa"/>
          </w:tcPr>
          <w:p w14:paraId="53779C8A" w14:textId="77777777" w:rsidR="00094DE9" w:rsidRDefault="00094DE9">
            <w:pPr>
              <w:pStyle w:val="TableParagraph"/>
              <w:rPr>
                <w:rFonts w:ascii="Times New Roman"/>
                <w:sz w:val="18"/>
              </w:rPr>
            </w:pPr>
          </w:p>
        </w:tc>
        <w:tc>
          <w:tcPr>
            <w:tcW w:w="1500" w:type="dxa"/>
          </w:tcPr>
          <w:p w14:paraId="2EBD3300" w14:textId="77777777" w:rsidR="00094DE9" w:rsidRDefault="00094DE9">
            <w:pPr>
              <w:pStyle w:val="TableParagraph"/>
              <w:rPr>
                <w:rFonts w:ascii="Times New Roman"/>
                <w:sz w:val="18"/>
              </w:rPr>
            </w:pPr>
          </w:p>
        </w:tc>
        <w:tc>
          <w:tcPr>
            <w:tcW w:w="3106" w:type="dxa"/>
          </w:tcPr>
          <w:p w14:paraId="2B5A5933" w14:textId="77777777" w:rsidR="00094DE9" w:rsidRDefault="00094DE9">
            <w:pPr>
              <w:pStyle w:val="TableParagraph"/>
              <w:rPr>
                <w:rFonts w:ascii="Times New Roman"/>
                <w:sz w:val="18"/>
              </w:rPr>
            </w:pPr>
          </w:p>
        </w:tc>
      </w:tr>
      <w:tr w:rsidR="00094DE9" w14:paraId="3E7D91F6" w14:textId="77777777">
        <w:trPr>
          <w:trHeight w:val="355"/>
        </w:trPr>
        <w:tc>
          <w:tcPr>
            <w:tcW w:w="3226" w:type="dxa"/>
          </w:tcPr>
          <w:p w14:paraId="1CA41FD6" w14:textId="77777777" w:rsidR="00094DE9" w:rsidRDefault="00094DE9">
            <w:pPr>
              <w:pStyle w:val="TableParagraph"/>
              <w:rPr>
                <w:rFonts w:ascii="Times New Roman"/>
                <w:sz w:val="18"/>
              </w:rPr>
            </w:pPr>
          </w:p>
        </w:tc>
        <w:tc>
          <w:tcPr>
            <w:tcW w:w="2371" w:type="dxa"/>
          </w:tcPr>
          <w:p w14:paraId="5F66231E" w14:textId="77777777" w:rsidR="00094DE9" w:rsidRDefault="00094DE9">
            <w:pPr>
              <w:pStyle w:val="TableParagraph"/>
              <w:rPr>
                <w:rFonts w:ascii="Times New Roman"/>
                <w:sz w:val="18"/>
              </w:rPr>
            </w:pPr>
          </w:p>
        </w:tc>
        <w:tc>
          <w:tcPr>
            <w:tcW w:w="540" w:type="dxa"/>
          </w:tcPr>
          <w:p w14:paraId="6C5E0F96" w14:textId="77777777" w:rsidR="00094DE9" w:rsidRDefault="00094DE9">
            <w:pPr>
              <w:pStyle w:val="TableParagraph"/>
              <w:rPr>
                <w:rFonts w:ascii="Times New Roman"/>
                <w:sz w:val="18"/>
              </w:rPr>
            </w:pPr>
          </w:p>
        </w:tc>
        <w:tc>
          <w:tcPr>
            <w:tcW w:w="1500" w:type="dxa"/>
          </w:tcPr>
          <w:p w14:paraId="6F88D797" w14:textId="77777777" w:rsidR="00094DE9" w:rsidRDefault="00094DE9">
            <w:pPr>
              <w:pStyle w:val="TableParagraph"/>
              <w:rPr>
                <w:rFonts w:ascii="Times New Roman"/>
                <w:sz w:val="18"/>
              </w:rPr>
            </w:pPr>
          </w:p>
        </w:tc>
        <w:tc>
          <w:tcPr>
            <w:tcW w:w="3106" w:type="dxa"/>
          </w:tcPr>
          <w:p w14:paraId="6FC39D7C" w14:textId="77777777" w:rsidR="00094DE9" w:rsidRDefault="00094DE9">
            <w:pPr>
              <w:pStyle w:val="TableParagraph"/>
              <w:rPr>
                <w:rFonts w:ascii="Times New Roman"/>
                <w:sz w:val="18"/>
              </w:rPr>
            </w:pPr>
          </w:p>
        </w:tc>
      </w:tr>
    </w:tbl>
    <w:p w14:paraId="72556434" w14:textId="77777777" w:rsidR="00094DE9" w:rsidRDefault="00094DE9">
      <w:pPr>
        <w:pStyle w:val="BodyText"/>
        <w:spacing w:before="7"/>
        <w:rPr>
          <w:sz w:val="29"/>
        </w:rPr>
      </w:pPr>
    </w:p>
    <w:p w14:paraId="50F216ED" w14:textId="63A63833" w:rsidR="00094DE9" w:rsidRDefault="006D500F">
      <w:pPr>
        <w:pStyle w:val="BodyText"/>
        <w:ind w:left="145"/>
        <w:rPr>
          <w:rFonts w:ascii="Century Gothic" w:hAnsi="Century Gothic"/>
        </w:rPr>
      </w:pPr>
      <w:r w:rsidRPr="0085514D">
        <w:rPr>
          <w:rFonts w:ascii="Century Gothic" w:hAnsi="Century Gothic"/>
        </w:rPr>
        <w:t xml:space="preserve">Please enter one of these numbers in the Reason Code </w:t>
      </w:r>
      <w:r w:rsidR="00EF1A28">
        <w:rPr>
          <w:rFonts w:ascii="Century Gothic" w:hAnsi="Century Gothic"/>
        </w:rPr>
        <w:t>b</w:t>
      </w:r>
      <w:r w:rsidRPr="0085514D">
        <w:rPr>
          <w:rFonts w:ascii="Century Gothic" w:hAnsi="Century Gothic"/>
        </w:rPr>
        <w:t>ox:</w:t>
      </w:r>
    </w:p>
    <w:p w14:paraId="0A46FCA9" w14:textId="60579F4F" w:rsidR="00EF1A28" w:rsidRDefault="00EF1A28">
      <w:pPr>
        <w:pStyle w:val="BodyText"/>
        <w:ind w:left="145"/>
        <w:rPr>
          <w:rFonts w:ascii="Century Gothic" w:hAnsi="Century Gothic"/>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2"/>
      </w:tblGrid>
      <w:tr w:rsidR="00EF1A28" w14:paraId="762438E2" w14:textId="77777777" w:rsidTr="00EF1A28">
        <w:trPr>
          <w:trHeight w:val="278"/>
          <w:jc w:val="center"/>
        </w:trPr>
        <w:tc>
          <w:tcPr>
            <w:tcW w:w="3055" w:type="dxa"/>
          </w:tcPr>
          <w:p w14:paraId="18339797" w14:textId="18FCDAE4" w:rsidR="00EF1A28" w:rsidRDefault="00EF1A28" w:rsidP="00EF1A28">
            <w:pPr>
              <w:pStyle w:val="BodyText"/>
              <w:numPr>
                <w:ilvl w:val="0"/>
                <w:numId w:val="5"/>
              </w:numPr>
              <w:rPr>
                <w:rFonts w:ascii="Century Gothic" w:hAnsi="Century Gothic"/>
              </w:rPr>
            </w:pPr>
            <w:r w:rsidRPr="00E1611E">
              <w:rPr>
                <w:rFonts w:ascii="Century Gothic" w:hAnsi="Century Gothic"/>
              </w:rPr>
              <w:t>Item Faulty</w:t>
            </w:r>
          </w:p>
        </w:tc>
        <w:tc>
          <w:tcPr>
            <w:tcW w:w="3102" w:type="dxa"/>
          </w:tcPr>
          <w:p w14:paraId="0E4B345B" w14:textId="1BF7A565" w:rsidR="00EF1A28" w:rsidRDefault="00EF1A28" w:rsidP="00EF1A28">
            <w:pPr>
              <w:pStyle w:val="BodyText"/>
              <w:rPr>
                <w:rFonts w:ascii="Century Gothic" w:hAnsi="Century Gothic"/>
              </w:rPr>
            </w:pPr>
            <w:r>
              <w:rPr>
                <w:rFonts w:ascii="Century Gothic" w:hAnsi="Century Gothic"/>
              </w:rPr>
              <w:t xml:space="preserve">5) </w:t>
            </w:r>
            <w:r w:rsidRPr="00AA07DC">
              <w:rPr>
                <w:rFonts w:ascii="Century Gothic" w:hAnsi="Century Gothic"/>
              </w:rPr>
              <w:t>Not as Described</w:t>
            </w:r>
          </w:p>
        </w:tc>
      </w:tr>
      <w:tr w:rsidR="00EF1A28" w14:paraId="54F983D0" w14:textId="77777777" w:rsidTr="00EF1A28">
        <w:trPr>
          <w:trHeight w:val="278"/>
          <w:jc w:val="center"/>
        </w:trPr>
        <w:tc>
          <w:tcPr>
            <w:tcW w:w="3055" w:type="dxa"/>
          </w:tcPr>
          <w:p w14:paraId="66A72E49" w14:textId="5AF04ED4" w:rsidR="00EF1A28" w:rsidRDefault="00EF1A28" w:rsidP="00EF1A28">
            <w:pPr>
              <w:pStyle w:val="BodyText"/>
              <w:numPr>
                <w:ilvl w:val="0"/>
                <w:numId w:val="5"/>
              </w:numPr>
              <w:rPr>
                <w:rFonts w:ascii="Century Gothic" w:hAnsi="Century Gothic"/>
              </w:rPr>
            </w:pPr>
            <w:r w:rsidRPr="00E1611E">
              <w:rPr>
                <w:rFonts w:ascii="Century Gothic" w:hAnsi="Century Gothic"/>
              </w:rPr>
              <w:t>Item Damaged</w:t>
            </w:r>
          </w:p>
        </w:tc>
        <w:tc>
          <w:tcPr>
            <w:tcW w:w="3102" w:type="dxa"/>
          </w:tcPr>
          <w:p w14:paraId="36A78DD9" w14:textId="0D2AC502" w:rsidR="00EF1A28" w:rsidRDefault="00EF1A28" w:rsidP="00EF1A28">
            <w:pPr>
              <w:pStyle w:val="BodyText"/>
              <w:rPr>
                <w:rFonts w:ascii="Century Gothic" w:hAnsi="Century Gothic"/>
              </w:rPr>
            </w:pPr>
            <w:r>
              <w:rPr>
                <w:rFonts w:ascii="Century Gothic" w:hAnsi="Century Gothic"/>
              </w:rPr>
              <w:t xml:space="preserve">6) </w:t>
            </w:r>
            <w:r w:rsidRPr="00AA07DC">
              <w:rPr>
                <w:rFonts w:ascii="Century Gothic" w:hAnsi="Century Gothic"/>
              </w:rPr>
              <w:t>Changed Mind</w:t>
            </w:r>
          </w:p>
        </w:tc>
      </w:tr>
      <w:tr w:rsidR="00EF1A28" w14:paraId="26508C3B" w14:textId="77777777" w:rsidTr="00EF1A28">
        <w:trPr>
          <w:trHeight w:val="278"/>
          <w:jc w:val="center"/>
        </w:trPr>
        <w:tc>
          <w:tcPr>
            <w:tcW w:w="3055" w:type="dxa"/>
          </w:tcPr>
          <w:p w14:paraId="0342B56E" w14:textId="3C4A750F" w:rsidR="00EF1A28" w:rsidRDefault="00EF1A28" w:rsidP="00EF1A28">
            <w:pPr>
              <w:pStyle w:val="BodyText"/>
              <w:numPr>
                <w:ilvl w:val="0"/>
                <w:numId w:val="5"/>
              </w:numPr>
              <w:rPr>
                <w:rFonts w:ascii="Century Gothic" w:hAnsi="Century Gothic"/>
              </w:rPr>
            </w:pPr>
            <w:r w:rsidRPr="00E1611E">
              <w:rPr>
                <w:rFonts w:ascii="Century Gothic" w:hAnsi="Century Gothic"/>
              </w:rPr>
              <w:t xml:space="preserve">Wrong </w:t>
            </w:r>
            <w:proofErr w:type="spellStart"/>
            <w:r w:rsidRPr="00E1611E">
              <w:rPr>
                <w:rFonts w:ascii="Century Gothic" w:hAnsi="Century Gothic"/>
              </w:rPr>
              <w:t>Colour</w:t>
            </w:r>
            <w:proofErr w:type="spellEnd"/>
          </w:p>
        </w:tc>
        <w:tc>
          <w:tcPr>
            <w:tcW w:w="3102" w:type="dxa"/>
          </w:tcPr>
          <w:p w14:paraId="313701E5" w14:textId="3222BF76" w:rsidR="00EF1A28" w:rsidRDefault="00EF1A28" w:rsidP="00EF1A28">
            <w:pPr>
              <w:pStyle w:val="BodyText"/>
              <w:rPr>
                <w:rFonts w:ascii="Century Gothic" w:hAnsi="Century Gothic"/>
              </w:rPr>
            </w:pPr>
            <w:r>
              <w:rPr>
                <w:rFonts w:ascii="Century Gothic" w:hAnsi="Century Gothic"/>
              </w:rPr>
              <w:t xml:space="preserve">7) </w:t>
            </w:r>
            <w:r w:rsidRPr="00AA07DC">
              <w:rPr>
                <w:rFonts w:ascii="Century Gothic" w:hAnsi="Century Gothic"/>
              </w:rPr>
              <w:t>Other (please specify)</w:t>
            </w:r>
          </w:p>
        </w:tc>
      </w:tr>
      <w:tr w:rsidR="00EF1A28" w14:paraId="75C0AB8B" w14:textId="77777777" w:rsidTr="00EF1A28">
        <w:trPr>
          <w:trHeight w:val="278"/>
          <w:jc w:val="center"/>
        </w:trPr>
        <w:tc>
          <w:tcPr>
            <w:tcW w:w="3055" w:type="dxa"/>
          </w:tcPr>
          <w:p w14:paraId="7B207C56" w14:textId="11CD8B8E" w:rsidR="00EF1A28" w:rsidRDefault="00EF1A28" w:rsidP="00EF1A28">
            <w:pPr>
              <w:pStyle w:val="BodyText"/>
              <w:numPr>
                <w:ilvl w:val="0"/>
                <w:numId w:val="5"/>
              </w:numPr>
              <w:rPr>
                <w:rFonts w:ascii="Century Gothic" w:hAnsi="Century Gothic"/>
              </w:rPr>
            </w:pPr>
            <w:r>
              <w:rPr>
                <w:rFonts w:ascii="Century Gothic" w:hAnsi="Century Gothic"/>
              </w:rPr>
              <w:t>Doesn’t Fit</w:t>
            </w:r>
          </w:p>
        </w:tc>
        <w:tc>
          <w:tcPr>
            <w:tcW w:w="3102" w:type="dxa"/>
          </w:tcPr>
          <w:p w14:paraId="284EE555" w14:textId="77777777" w:rsidR="00EF1A28" w:rsidRDefault="00EF1A28" w:rsidP="00EF1A28">
            <w:pPr>
              <w:pStyle w:val="BodyText"/>
              <w:rPr>
                <w:rFonts w:ascii="Century Gothic" w:hAnsi="Century Gothic"/>
              </w:rPr>
            </w:pPr>
          </w:p>
        </w:tc>
      </w:tr>
    </w:tbl>
    <w:p w14:paraId="4C7602F2" w14:textId="77777777" w:rsidR="00EF1A28" w:rsidRDefault="00EF1A28" w:rsidP="00EF1A28">
      <w:pPr>
        <w:pStyle w:val="BodyText"/>
        <w:ind w:firstLine="145"/>
        <w:rPr>
          <w:rFonts w:ascii="Century Gothic" w:hAnsi="Century Gothic"/>
        </w:rPr>
      </w:pPr>
    </w:p>
    <w:p w14:paraId="770573E9" w14:textId="4D15C675" w:rsidR="00EF1A28" w:rsidRDefault="00EF1A28" w:rsidP="006D500F">
      <w:pPr>
        <w:pStyle w:val="BodyText"/>
        <w:ind w:firstLine="145"/>
        <w:rPr>
          <w:rFonts w:ascii="Century Gothic" w:hAnsi="Century Gothic"/>
        </w:rPr>
      </w:pPr>
      <w:r w:rsidRPr="00EF1A28">
        <w:rPr>
          <w:rFonts w:ascii="Century Gothic" w:hAnsi="Century Gothic"/>
        </w:rPr>
        <w:t>If you have selected options 4 ‘Doesn’t Fit’ please provide the reason why it doesn’t fit into the comments column.</w:t>
      </w:r>
    </w:p>
    <w:p w14:paraId="576B5476" w14:textId="77777777" w:rsidR="006D500F" w:rsidRPr="006D500F" w:rsidRDefault="006D500F" w:rsidP="006D500F">
      <w:pPr>
        <w:pStyle w:val="BodyText"/>
        <w:ind w:firstLine="145"/>
        <w:rPr>
          <w:rFonts w:ascii="Century Gothic" w:hAnsi="Century Gothic"/>
        </w:rPr>
      </w:pPr>
    </w:p>
    <w:p w14:paraId="3F6EB839" w14:textId="1C7E567B" w:rsidR="00094DE9" w:rsidRDefault="006D500F" w:rsidP="006D500F">
      <w:pPr>
        <w:pStyle w:val="BodyText"/>
        <w:spacing w:before="95" w:line="242" w:lineRule="auto"/>
        <w:ind w:left="145" w:right="439"/>
        <w:rPr>
          <w:rFonts w:ascii="Century Gothic" w:hAnsi="Century Gothic"/>
        </w:rPr>
      </w:pPr>
      <w:r w:rsidRPr="0085514D">
        <w:rPr>
          <w:rFonts w:ascii="Century Gothic" w:hAnsi="Century Gothic"/>
        </w:rPr>
        <w:t>If you wish to exchange the same garment for a different size or to exchange the garment for a different product then please fill out the section below. If any additional payment is required, our customer service team will follow up with a phone call.</w:t>
      </w:r>
    </w:p>
    <w:p w14:paraId="159E3355" w14:textId="7C11C107" w:rsidR="00094DE9" w:rsidRDefault="00094DE9">
      <w:pPr>
        <w:pStyle w:val="BodyText"/>
        <w:spacing w:before="5" w:after="1"/>
        <w:rPr>
          <w:rFonts w:ascii="Century Gothic" w:hAnsi="Century Gothic"/>
          <w:sz w:val="10"/>
        </w:rPr>
      </w:pPr>
    </w:p>
    <w:p w14:paraId="50272B2B" w14:textId="77777777" w:rsidR="006D500F" w:rsidRPr="0085514D" w:rsidRDefault="006D500F">
      <w:pPr>
        <w:pStyle w:val="BodyText"/>
        <w:spacing w:before="5" w:after="1"/>
        <w:rPr>
          <w:rFonts w:ascii="Century Gothic" w:hAnsi="Century Gothic"/>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3451"/>
        <w:gridCol w:w="525"/>
        <w:gridCol w:w="2041"/>
        <w:gridCol w:w="1921"/>
      </w:tblGrid>
      <w:tr w:rsidR="00094DE9" w:rsidRPr="0085514D" w14:paraId="41D4FF53" w14:textId="77777777">
        <w:trPr>
          <w:trHeight w:val="235"/>
        </w:trPr>
        <w:tc>
          <w:tcPr>
            <w:tcW w:w="2806" w:type="dxa"/>
          </w:tcPr>
          <w:p w14:paraId="71240870" w14:textId="77777777" w:rsidR="00094DE9" w:rsidRPr="0085514D" w:rsidRDefault="006D500F">
            <w:pPr>
              <w:pStyle w:val="TableParagraph"/>
              <w:spacing w:before="8" w:line="206" w:lineRule="exact"/>
              <w:ind w:left="20"/>
              <w:rPr>
                <w:rFonts w:ascii="Century Gothic" w:hAnsi="Century Gothic"/>
                <w:b/>
                <w:sz w:val="18"/>
              </w:rPr>
            </w:pPr>
            <w:r w:rsidRPr="0085514D">
              <w:rPr>
                <w:rFonts w:ascii="Century Gothic" w:hAnsi="Century Gothic"/>
                <w:b/>
                <w:sz w:val="18"/>
              </w:rPr>
              <w:t>Product Code</w:t>
            </w:r>
          </w:p>
        </w:tc>
        <w:tc>
          <w:tcPr>
            <w:tcW w:w="3451" w:type="dxa"/>
          </w:tcPr>
          <w:p w14:paraId="0E64923F" w14:textId="77777777" w:rsidR="00094DE9" w:rsidRPr="0085514D" w:rsidRDefault="006D500F">
            <w:pPr>
              <w:pStyle w:val="TableParagraph"/>
              <w:spacing w:before="8" w:line="206" w:lineRule="exact"/>
              <w:ind w:left="20"/>
              <w:rPr>
                <w:rFonts w:ascii="Century Gothic" w:hAnsi="Century Gothic"/>
                <w:b/>
                <w:sz w:val="18"/>
              </w:rPr>
            </w:pPr>
            <w:r w:rsidRPr="0085514D">
              <w:rPr>
                <w:rFonts w:ascii="Century Gothic" w:hAnsi="Century Gothic"/>
                <w:b/>
                <w:sz w:val="18"/>
              </w:rPr>
              <w:t>Product Name</w:t>
            </w:r>
          </w:p>
        </w:tc>
        <w:tc>
          <w:tcPr>
            <w:tcW w:w="525" w:type="dxa"/>
          </w:tcPr>
          <w:p w14:paraId="434B418B" w14:textId="77777777" w:rsidR="00094DE9" w:rsidRPr="0085514D" w:rsidRDefault="006D500F">
            <w:pPr>
              <w:pStyle w:val="TableParagraph"/>
              <w:spacing w:before="8" w:line="206" w:lineRule="exact"/>
              <w:ind w:left="20"/>
              <w:rPr>
                <w:rFonts w:ascii="Century Gothic" w:hAnsi="Century Gothic"/>
                <w:b/>
                <w:sz w:val="18"/>
              </w:rPr>
            </w:pPr>
            <w:r w:rsidRPr="0085514D">
              <w:rPr>
                <w:rFonts w:ascii="Century Gothic" w:hAnsi="Century Gothic"/>
                <w:b/>
                <w:sz w:val="18"/>
              </w:rPr>
              <w:t>QTY</w:t>
            </w:r>
          </w:p>
        </w:tc>
        <w:tc>
          <w:tcPr>
            <w:tcW w:w="2041" w:type="dxa"/>
          </w:tcPr>
          <w:p w14:paraId="391E565A" w14:textId="77777777" w:rsidR="00094DE9" w:rsidRPr="0085514D" w:rsidRDefault="006D500F">
            <w:pPr>
              <w:pStyle w:val="TableParagraph"/>
              <w:spacing w:before="8" w:line="206" w:lineRule="exact"/>
              <w:ind w:left="20"/>
              <w:rPr>
                <w:rFonts w:ascii="Century Gothic" w:hAnsi="Century Gothic"/>
                <w:b/>
                <w:sz w:val="18"/>
              </w:rPr>
            </w:pPr>
            <w:r w:rsidRPr="0085514D">
              <w:rPr>
                <w:rFonts w:ascii="Century Gothic" w:hAnsi="Century Gothic"/>
                <w:b/>
                <w:sz w:val="18"/>
              </w:rPr>
              <w:t>Replacement Size</w:t>
            </w:r>
          </w:p>
        </w:tc>
        <w:tc>
          <w:tcPr>
            <w:tcW w:w="1921" w:type="dxa"/>
          </w:tcPr>
          <w:p w14:paraId="5BE380E7" w14:textId="77777777" w:rsidR="00094DE9" w:rsidRPr="0085514D" w:rsidRDefault="006D500F">
            <w:pPr>
              <w:pStyle w:val="TableParagraph"/>
              <w:spacing w:before="8" w:line="206" w:lineRule="exact"/>
              <w:ind w:left="20"/>
              <w:rPr>
                <w:rFonts w:ascii="Century Gothic" w:hAnsi="Century Gothic"/>
                <w:b/>
                <w:sz w:val="18"/>
              </w:rPr>
            </w:pPr>
            <w:r w:rsidRPr="0085514D">
              <w:rPr>
                <w:rFonts w:ascii="Century Gothic" w:hAnsi="Century Gothic"/>
                <w:b/>
                <w:sz w:val="18"/>
              </w:rPr>
              <w:t xml:space="preserve">Replacement </w:t>
            </w:r>
            <w:proofErr w:type="spellStart"/>
            <w:r w:rsidRPr="0085514D">
              <w:rPr>
                <w:rFonts w:ascii="Century Gothic" w:hAnsi="Century Gothic"/>
                <w:b/>
                <w:sz w:val="18"/>
              </w:rPr>
              <w:t>Colour</w:t>
            </w:r>
            <w:proofErr w:type="spellEnd"/>
          </w:p>
        </w:tc>
      </w:tr>
      <w:tr w:rsidR="00094DE9" w:rsidRPr="0085514D" w14:paraId="01E6A9CC" w14:textId="77777777">
        <w:trPr>
          <w:trHeight w:val="355"/>
        </w:trPr>
        <w:tc>
          <w:tcPr>
            <w:tcW w:w="2806" w:type="dxa"/>
          </w:tcPr>
          <w:p w14:paraId="2353F217" w14:textId="77777777" w:rsidR="00094DE9" w:rsidRPr="0085514D" w:rsidRDefault="00094DE9">
            <w:pPr>
              <w:pStyle w:val="TableParagraph"/>
              <w:rPr>
                <w:rFonts w:ascii="Century Gothic" w:hAnsi="Century Gothic"/>
                <w:sz w:val="18"/>
              </w:rPr>
            </w:pPr>
          </w:p>
        </w:tc>
        <w:tc>
          <w:tcPr>
            <w:tcW w:w="3451" w:type="dxa"/>
          </w:tcPr>
          <w:p w14:paraId="667B1526" w14:textId="77777777" w:rsidR="00094DE9" w:rsidRPr="0085514D" w:rsidRDefault="00094DE9">
            <w:pPr>
              <w:pStyle w:val="TableParagraph"/>
              <w:rPr>
                <w:rFonts w:ascii="Century Gothic" w:hAnsi="Century Gothic"/>
                <w:sz w:val="18"/>
              </w:rPr>
            </w:pPr>
          </w:p>
        </w:tc>
        <w:tc>
          <w:tcPr>
            <w:tcW w:w="525" w:type="dxa"/>
          </w:tcPr>
          <w:p w14:paraId="1AE746DF" w14:textId="77777777" w:rsidR="00094DE9" w:rsidRPr="0085514D" w:rsidRDefault="00094DE9">
            <w:pPr>
              <w:pStyle w:val="TableParagraph"/>
              <w:rPr>
                <w:rFonts w:ascii="Century Gothic" w:hAnsi="Century Gothic"/>
                <w:sz w:val="18"/>
              </w:rPr>
            </w:pPr>
          </w:p>
        </w:tc>
        <w:tc>
          <w:tcPr>
            <w:tcW w:w="2041" w:type="dxa"/>
          </w:tcPr>
          <w:p w14:paraId="35969A5A" w14:textId="77777777" w:rsidR="00094DE9" w:rsidRPr="0085514D" w:rsidRDefault="00094DE9">
            <w:pPr>
              <w:pStyle w:val="TableParagraph"/>
              <w:rPr>
                <w:rFonts w:ascii="Century Gothic" w:hAnsi="Century Gothic"/>
                <w:sz w:val="18"/>
              </w:rPr>
            </w:pPr>
          </w:p>
        </w:tc>
        <w:tc>
          <w:tcPr>
            <w:tcW w:w="1921" w:type="dxa"/>
          </w:tcPr>
          <w:p w14:paraId="6DAC3127" w14:textId="77777777" w:rsidR="00094DE9" w:rsidRPr="0085514D" w:rsidRDefault="00094DE9">
            <w:pPr>
              <w:pStyle w:val="TableParagraph"/>
              <w:rPr>
                <w:rFonts w:ascii="Century Gothic" w:hAnsi="Century Gothic"/>
                <w:sz w:val="18"/>
              </w:rPr>
            </w:pPr>
          </w:p>
        </w:tc>
      </w:tr>
      <w:tr w:rsidR="00094DE9" w:rsidRPr="0085514D" w14:paraId="496949D6" w14:textId="77777777">
        <w:trPr>
          <w:trHeight w:val="355"/>
        </w:trPr>
        <w:tc>
          <w:tcPr>
            <w:tcW w:w="2806" w:type="dxa"/>
          </w:tcPr>
          <w:p w14:paraId="090C97B5" w14:textId="77777777" w:rsidR="00094DE9" w:rsidRPr="0085514D" w:rsidRDefault="00094DE9">
            <w:pPr>
              <w:pStyle w:val="TableParagraph"/>
              <w:rPr>
                <w:rFonts w:ascii="Century Gothic" w:hAnsi="Century Gothic"/>
                <w:sz w:val="18"/>
              </w:rPr>
            </w:pPr>
          </w:p>
        </w:tc>
        <w:tc>
          <w:tcPr>
            <w:tcW w:w="3451" w:type="dxa"/>
          </w:tcPr>
          <w:p w14:paraId="4324AEC2" w14:textId="77777777" w:rsidR="00094DE9" w:rsidRPr="0085514D" w:rsidRDefault="00094DE9">
            <w:pPr>
              <w:pStyle w:val="TableParagraph"/>
              <w:rPr>
                <w:rFonts w:ascii="Century Gothic" w:hAnsi="Century Gothic"/>
                <w:sz w:val="18"/>
              </w:rPr>
            </w:pPr>
          </w:p>
        </w:tc>
        <w:tc>
          <w:tcPr>
            <w:tcW w:w="525" w:type="dxa"/>
          </w:tcPr>
          <w:p w14:paraId="71511531" w14:textId="77777777" w:rsidR="00094DE9" w:rsidRPr="0085514D" w:rsidRDefault="00094DE9">
            <w:pPr>
              <w:pStyle w:val="TableParagraph"/>
              <w:rPr>
                <w:rFonts w:ascii="Century Gothic" w:hAnsi="Century Gothic"/>
                <w:sz w:val="18"/>
              </w:rPr>
            </w:pPr>
          </w:p>
        </w:tc>
        <w:tc>
          <w:tcPr>
            <w:tcW w:w="2041" w:type="dxa"/>
          </w:tcPr>
          <w:p w14:paraId="4EA6E9B8" w14:textId="77777777" w:rsidR="00094DE9" w:rsidRPr="0085514D" w:rsidRDefault="00094DE9">
            <w:pPr>
              <w:pStyle w:val="TableParagraph"/>
              <w:rPr>
                <w:rFonts w:ascii="Century Gothic" w:hAnsi="Century Gothic"/>
                <w:sz w:val="18"/>
              </w:rPr>
            </w:pPr>
          </w:p>
        </w:tc>
        <w:tc>
          <w:tcPr>
            <w:tcW w:w="1921" w:type="dxa"/>
          </w:tcPr>
          <w:p w14:paraId="7461077D" w14:textId="77777777" w:rsidR="00094DE9" w:rsidRPr="0085514D" w:rsidRDefault="00094DE9">
            <w:pPr>
              <w:pStyle w:val="TableParagraph"/>
              <w:rPr>
                <w:rFonts w:ascii="Century Gothic" w:hAnsi="Century Gothic"/>
                <w:sz w:val="18"/>
              </w:rPr>
            </w:pPr>
          </w:p>
        </w:tc>
      </w:tr>
    </w:tbl>
    <w:p w14:paraId="3E26F281" w14:textId="77777777" w:rsidR="006D500F" w:rsidRDefault="006D500F" w:rsidP="00EF1A28">
      <w:pPr>
        <w:jc w:val="center"/>
        <w:rPr>
          <w:rFonts w:ascii="Century Gothic" w:hAnsi="Century Gothic"/>
          <w:i/>
          <w:sz w:val="18"/>
          <w:szCs w:val="18"/>
        </w:rPr>
      </w:pPr>
    </w:p>
    <w:p w14:paraId="789B702E" w14:textId="09AFF3C1" w:rsidR="00094DE9" w:rsidRPr="00EF1A28" w:rsidRDefault="006D500F" w:rsidP="00EF1A28">
      <w:pPr>
        <w:jc w:val="center"/>
        <w:rPr>
          <w:rFonts w:ascii="Century Gothic" w:hAnsi="Century Gothic"/>
          <w:i/>
          <w:sz w:val="18"/>
          <w:szCs w:val="18"/>
        </w:rPr>
      </w:pPr>
      <w:r w:rsidRPr="00EF1A28">
        <w:rPr>
          <w:rFonts w:ascii="Century Gothic" w:hAnsi="Century Gothic"/>
          <w:i/>
          <w:sz w:val="18"/>
          <w:szCs w:val="18"/>
        </w:rPr>
        <w:t xml:space="preserve">Please note that there are no returns for altered garments. </w:t>
      </w:r>
      <w:hyperlink r:id="rId6">
        <w:r w:rsidRPr="00EF1A28">
          <w:rPr>
            <w:rStyle w:val="Hyperlink"/>
            <w:rFonts w:ascii="Century Gothic" w:hAnsi="Century Gothic"/>
            <w:i/>
            <w:sz w:val="18"/>
            <w:szCs w:val="18"/>
          </w:rPr>
          <w:t>www.magee1866.com</w:t>
        </w:r>
      </w:hyperlink>
    </w:p>
    <w:sectPr w:rsidR="00094DE9" w:rsidRPr="00EF1A28">
      <w:type w:val="continuous"/>
      <w:pgSz w:w="11900" w:h="16840"/>
      <w:pgMar w:top="66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3CE"/>
    <w:multiLevelType w:val="hybridMultilevel"/>
    <w:tmpl w:val="DE668B42"/>
    <w:lvl w:ilvl="0" w:tplc="F282007C">
      <w:start w:val="1"/>
      <w:numFmt w:val="decimal"/>
      <w:lvlText w:val="%1."/>
      <w:lvlJc w:val="left"/>
      <w:pPr>
        <w:ind w:left="3834" w:hanging="201"/>
        <w:jc w:val="right"/>
      </w:pPr>
      <w:rPr>
        <w:rFonts w:ascii="Arial" w:eastAsia="Arial" w:hAnsi="Arial" w:cs="Arial" w:hint="default"/>
        <w:w w:val="100"/>
        <w:sz w:val="18"/>
        <w:szCs w:val="18"/>
      </w:rPr>
    </w:lvl>
    <w:lvl w:ilvl="1" w:tplc="D444BED4">
      <w:numFmt w:val="bullet"/>
      <w:lvlText w:val="•"/>
      <w:lvlJc w:val="left"/>
      <w:pPr>
        <w:ind w:left="3957" w:hanging="201"/>
      </w:pPr>
      <w:rPr>
        <w:rFonts w:hint="default"/>
      </w:rPr>
    </w:lvl>
    <w:lvl w:ilvl="2" w:tplc="7320FA90">
      <w:numFmt w:val="bullet"/>
      <w:lvlText w:val="•"/>
      <w:lvlJc w:val="left"/>
      <w:pPr>
        <w:ind w:left="4075" w:hanging="201"/>
      </w:pPr>
      <w:rPr>
        <w:rFonts w:hint="default"/>
      </w:rPr>
    </w:lvl>
    <w:lvl w:ilvl="3" w:tplc="25E40D16">
      <w:numFmt w:val="bullet"/>
      <w:lvlText w:val="•"/>
      <w:lvlJc w:val="left"/>
      <w:pPr>
        <w:ind w:left="4192" w:hanging="201"/>
      </w:pPr>
      <w:rPr>
        <w:rFonts w:hint="default"/>
      </w:rPr>
    </w:lvl>
    <w:lvl w:ilvl="4" w:tplc="5D1093DE">
      <w:numFmt w:val="bullet"/>
      <w:lvlText w:val="•"/>
      <w:lvlJc w:val="left"/>
      <w:pPr>
        <w:ind w:left="4310" w:hanging="201"/>
      </w:pPr>
      <w:rPr>
        <w:rFonts w:hint="default"/>
      </w:rPr>
    </w:lvl>
    <w:lvl w:ilvl="5" w:tplc="58F62DF0">
      <w:numFmt w:val="bullet"/>
      <w:lvlText w:val="•"/>
      <w:lvlJc w:val="left"/>
      <w:pPr>
        <w:ind w:left="4427" w:hanging="201"/>
      </w:pPr>
      <w:rPr>
        <w:rFonts w:hint="default"/>
      </w:rPr>
    </w:lvl>
    <w:lvl w:ilvl="6" w:tplc="9974A73E">
      <w:numFmt w:val="bullet"/>
      <w:lvlText w:val="•"/>
      <w:lvlJc w:val="left"/>
      <w:pPr>
        <w:ind w:left="4545" w:hanging="201"/>
      </w:pPr>
      <w:rPr>
        <w:rFonts w:hint="default"/>
      </w:rPr>
    </w:lvl>
    <w:lvl w:ilvl="7" w:tplc="82125E1E">
      <w:numFmt w:val="bullet"/>
      <w:lvlText w:val="•"/>
      <w:lvlJc w:val="left"/>
      <w:pPr>
        <w:ind w:left="4662" w:hanging="201"/>
      </w:pPr>
      <w:rPr>
        <w:rFonts w:hint="default"/>
      </w:rPr>
    </w:lvl>
    <w:lvl w:ilvl="8" w:tplc="289C611A">
      <w:numFmt w:val="bullet"/>
      <w:lvlText w:val="•"/>
      <w:lvlJc w:val="left"/>
      <w:pPr>
        <w:ind w:left="4780" w:hanging="201"/>
      </w:pPr>
      <w:rPr>
        <w:rFonts w:hint="default"/>
      </w:rPr>
    </w:lvl>
  </w:abstractNum>
  <w:abstractNum w:abstractNumId="1" w15:restartNumberingAfterBreak="0">
    <w:nsid w:val="2279355E"/>
    <w:multiLevelType w:val="hybridMultilevel"/>
    <w:tmpl w:val="282A31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6564C7"/>
    <w:multiLevelType w:val="hybridMultilevel"/>
    <w:tmpl w:val="C1D0E1C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7065FD"/>
    <w:multiLevelType w:val="hybridMultilevel"/>
    <w:tmpl w:val="B350891C"/>
    <w:lvl w:ilvl="0" w:tplc="6BECD452">
      <w:start w:val="1"/>
      <w:numFmt w:val="decimal"/>
      <w:lvlText w:val="%1."/>
      <w:lvlJc w:val="left"/>
      <w:pPr>
        <w:ind w:left="1345" w:hanging="195"/>
      </w:pPr>
      <w:rPr>
        <w:rFonts w:ascii="Arial" w:eastAsia="Arial" w:hAnsi="Arial" w:cs="Arial" w:hint="default"/>
        <w:spacing w:val="-11"/>
        <w:w w:val="100"/>
        <w:sz w:val="18"/>
        <w:szCs w:val="18"/>
      </w:rPr>
    </w:lvl>
    <w:lvl w:ilvl="1" w:tplc="F9E8BB34">
      <w:numFmt w:val="bullet"/>
      <w:lvlText w:val="•"/>
      <w:lvlJc w:val="left"/>
      <w:pPr>
        <w:ind w:left="2304" w:hanging="195"/>
      </w:pPr>
      <w:rPr>
        <w:rFonts w:hint="default"/>
      </w:rPr>
    </w:lvl>
    <w:lvl w:ilvl="2" w:tplc="6E5647D6">
      <w:numFmt w:val="bullet"/>
      <w:lvlText w:val="•"/>
      <w:lvlJc w:val="left"/>
      <w:pPr>
        <w:ind w:left="3268" w:hanging="195"/>
      </w:pPr>
      <w:rPr>
        <w:rFonts w:hint="default"/>
      </w:rPr>
    </w:lvl>
    <w:lvl w:ilvl="3" w:tplc="4FE435DE">
      <w:numFmt w:val="bullet"/>
      <w:lvlText w:val="•"/>
      <w:lvlJc w:val="left"/>
      <w:pPr>
        <w:ind w:left="4232" w:hanging="195"/>
      </w:pPr>
      <w:rPr>
        <w:rFonts w:hint="default"/>
      </w:rPr>
    </w:lvl>
    <w:lvl w:ilvl="4" w:tplc="027A7F3C">
      <w:numFmt w:val="bullet"/>
      <w:lvlText w:val="•"/>
      <w:lvlJc w:val="left"/>
      <w:pPr>
        <w:ind w:left="5196" w:hanging="195"/>
      </w:pPr>
      <w:rPr>
        <w:rFonts w:hint="default"/>
      </w:rPr>
    </w:lvl>
    <w:lvl w:ilvl="5" w:tplc="BD40D74C">
      <w:numFmt w:val="bullet"/>
      <w:lvlText w:val="•"/>
      <w:lvlJc w:val="left"/>
      <w:pPr>
        <w:ind w:left="6160" w:hanging="195"/>
      </w:pPr>
      <w:rPr>
        <w:rFonts w:hint="default"/>
      </w:rPr>
    </w:lvl>
    <w:lvl w:ilvl="6" w:tplc="380EE332">
      <w:numFmt w:val="bullet"/>
      <w:lvlText w:val="•"/>
      <w:lvlJc w:val="left"/>
      <w:pPr>
        <w:ind w:left="7124" w:hanging="195"/>
      </w:pPr>
      <w:rPr>
        <w:rFonts w:hint="default"/>
      </w:rPr>
    </w:lvl>
    <w:lvl w:ilvl="7" w:tplc="9AE6FE20">
      <w:numFmt w:val="bullet"/>
      <w:lvlText w:val="•"/>
      <w:lvlJc w:val="left"/>
      <w:pPr>
        <w:ind w:left="8088" w:hanging="195"/>
      </w:pPr>
      <w:rPr>
        <w:rFonts w:hint="default"/>
      </w:rPr>
    </w:lvl>
    <w:lvl w:ilvl="8" w:tplc="D6E25152">
      <w:numFmt w:val="bullet"/>
      <w:lvlText w:val="•"/>
      <w:lvlJc w:val="left"/>
      <w:pPr>
        <w:ind w:left="9052" w:hanging="195"/>
      </w:pPr>
      <w:rPr>
        <w:rFonts w:hint="default"/>
      </w:rPr>
    </w:lvl>
  </w:abstractNum>
  <w:abstractNum w:abstractNumId="4" w15:restartNumberingAfterBreak="0">
    <w:nsid w:val="66BF05CF"/>
    <w:multiLevelType w:val="hybridMultilevel"/>
    <w:tmpl w:val="0CFEEE66"/>
    <w:lvl w:ilvl="0" w:tplc="18090011">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E9"/>
    <w:rsid w:val="00094DE9"/>
    <w:rsid w:val="000B1A29"/>
    <w:rsid w:val="003F3003"/>
    <w:rsid w:val="006D500F"/>
    <w:rsid w:val="0085514D"/>
    <w:rsid w:val="00A83F25"/>
    <w:rsid w:val="00B30F17"/>
    <w:rsid w:val="00EF1A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45A7"/>
  <w15:docId w15:val="{9D0C5DD0-8141-4E0B-BB19-8979108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
      <w:ind w:left="3834" w:hanging="200"/>
    </w:pPr>
  </w:style>
  <w:style w:type="paragraph" w:customStyle="1" w:styleId="TableParagraph">
    <w:name w:val="Table Paragraph"/>
    <w:basedOn w:val="Normal"/>
    <w:uiPriority w:val="1"/>
    <w:qFormat/>
  </w:style>
  <w:style w:type="table" w:styleId="TableGrid">
    <w:name w:val="Table Grid"/>
    <w:basedOn w:val="TableNormal"/>
    <w:uiPriority w:val="39"/>
    <w:rsid w:val="00EF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A28"/>
    <w:rPr>
      <w:color w:val="0000FF" w:themeColor="hyperlink"/>
      <w:u w:val="single"/>
    </w:rPr>
  </w:style>
  <w:style w:type="paragraph" w:styleId="NormalWeb">
    <w:name w:val="Normal (Web)"/>
    <w:basedOn w:val="Normal"/>
    <w:uiPriority w:val="99"/>
    <w:semiHidden/>
    <w:unhideWhenUsed/>
    <w:rsid w:val="00A83F2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96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ee1866.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Tracey</dc:creator>
  <cp:lastModifiedBy>Dominic Tracey</cp:lastModifiedBy>
  <cp:revision>2</cp:revision>
  <cp:lastPrinted>2018-04-30T11:09:00Z</cp:lastPrinted>
  <dcterms:created xsi:type="dcterms:W3CDTF">2019-11-05T10:03:00Z</dcterms:created>
  <dcterms:modified xsi:type="dcterms:W3CDTF">2019-11-05T10:03:00Z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Mozilla/5.0 (Windows NT 10.0; Win64; x64) AppleWebKit/537.36 (KHTML, like Gecko) Chrome/63.0.3239.132 Safari/537.36</vt:lpwstr>
  </property>
  <property fmtid="{D5CDD505-2E9C-101B-9397-08002B2CF9AE}" pid="4" name="LastSaved">
    <vt:filetime>2018-04-30T00:00:00Z</vt:filetime>
  </property>
</Properties>
</file>